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17" w:rsidRPr="00EB017E" w:rsidRDefault="00670617" w:rsidP="00716CD5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16"/>
          <w:lang w:val="fr-FR"/>
        </w:rPr>
      </w:pP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05pt;margin-top:-20.9pt;width:501.75pt;height:215.4pt;z-index:-251658240">
            <v:imagedata r:id="rId7" o:title=""/>
          </v:shape>
        </w:pict>
      </w:r>
      <w:r w:rsidRPr="008231E2">
        <w:rPr>
          <w:rFonts w:ascii="Times New Roman" w:hAnsi="Times New Roman"/>
          <w:noProof/>
          <w:sz w:val="28"/>
          <w:szCs w:val="28"/>
          <w:lang w:val="fr-FR" w:eastAsia="fr-FR"/>
        </w:rPr>
        <w:pict>
          <v:shape id="Рисунок 1" o:spid="_x0000_i1027" type="#_x0000_t75" style="width:286.5pt;height:49.5pt;visibility:visible">
            <v:imagedata r:id="rId8" o:title=""/>
          </v:shape>
        </w:pict>
      </w:r>
    </w:p>
    <w:p w:rsidR="00670617" w:rsidRPr="00EB017E" w:rsidRDefault="00670617" w:rsidP="00716CD5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16"/>
          <w:lang w:val="fr-FR"/>
        </w:rPr>
      </w:pPr>
    </w:p>
    <w:p w:rsidR="00670617" w:rsidRPr="00EB017E" w:rsidRDefault="00670617" w:rsidP="00716CD5">
      <w:pPr>
        <w:spacing w:after="0" w:line="240" w:lineRule="auto"/>
        <w:contextualSpacing/>
        <w:jc w:val="center"/>
        <w:rPr>
          <w:rFonts w:ascii="Times New Roman" w:hAnsi="Times New Roman"/>
          <w:b/>
          <w:color w:val="0619A2"/>
          <w:sz w:val="32"/>
          <w:lang w:val="fr-FR" w:eastAsia="ru-RU"/>
        </w:rPr>
      </w:pPr>
      <w:r w:rsidRPr="00EB017E">
        <w:rPr>
          <w:rFonts w:ascii="Times New Roman" w:hAnsi="Times New Roman"/>
          <w:b/>
          <w:bCs/>
          <w:color w:val="0619A2"/>
          <w:sz w:val="32"/>
          <w:lang w:val="fr-FR" w:eastAsia="ru-RU"/>
        </w:rPr>
        <w:t>COMMISSION ÉCONOMIQUE EURASIENNE</w:t>
      </w:r>
    </w:p>
    <w:p w:rsidR="00670617" w:rsidRPr="00EB017E" w:rsidRDefault="00670617" w:rsidP="00716CD5">
      <w:pPr>
        <w:spacing w:line="240" w:lineRule="auto"/>
        <w:jc w:val="center"/>
        <w:rPr>
          <w:rFonts w:ascii="Times New Roman" w:hAnsi="Times New Roman"/>
          <w:b/>
          <w:snapToGrid w:val="0"/>
          <w:color w:val="0619A2"/>
          <w:sz w:val="36"/>
          <w:lang w:val="fr-FR"/>
        </w:rPr>
      </w:pPr>
      <w:r w:rsidRPr="00EB017E">
        <w:rPr>
          <w:rFonts w:ascii="Times New Roman" w:hAnsi="Times New Roman"/>
          <w:b/>
          <w:bCs/>
          <w:snapToGrid w:val="0"/>
          <w:color w:val="0619A2"/>
          <w:sz w:val="36"/>
          <w:lang w:val="fr-FR"/>
        </w:rPr>
        <w:t>CONSEIL</w:t>
      </w:r>
    </w:p>
    <w:p w:rsidR="00670617" w:rsidRPr="00EB017E" w:rsidRDefault="00670617" w:rsidP="00716CD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fr-FR" w:eastAsia="ru-RU"/>
        </w:rPr>
      </w:pPr>
    </w:p>
    <w:p w:rsidR="00670617" w:rsidRPr="00EB017E" w:rsidRDefault="00670617" w:rsidP="00716CD5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fr-FR" w:eastAsia="ru-RU"/>
        </w:rPr>
      </w:pPr>
    </w:p>
    <w:p w:rsidR="00670617" w:rsidRPr="00EB017E" w:rsidRDefault="00670617" w:rsidP="00022670">
      <w:pPr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pacing w:val="80"/>
          <w:sz w:val="30"/>
          <w:lang w:val="fr-FR"/>
        </w:rPr>
      </w:pPr>
      <w:r w:rsidRPr="00EB017E">
        <w:rPr>
          <w:rFonts w:ascii="Times New Roman" w:hAnsi="Times New Roman"/>
          <w:b/>
          <w:bCs/>
          <w:snapToGrid w:val="0"/>
          <w:spacing w:val="80"/>
          <w:sz w:val="30"/>
          <w:lang w:val="fr-FR"/>
        </w:rPr>
        <w:t>DÉCISION</w:t>
      </w:r>
    </w:p>
    <w:p w:rsidR="00670617" w:rsidRPr="00EB017E" w:rsidRDefault="00670617" w:rsidP="00022670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fr-FR" w:eastAsia="ru-RU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544"/>
        <w:gridCol w:w="2126"/>
        <w:gridCol w:w="3793"/>
      </w:tblGrid>
      <w:tr w:rsidR="00670617" w:rsidRPr="00126027" w:rsidTr="00126027">
        <w:tc>
          <w:tcPr>
            <w:tcW w:w="3544" w:type="dxa"/>
          </w:tcPr>
          <w:p w:rsidR="00670617" w:rsidRPr="00126027" w:rsidRDefault="00670617" w:rsidP="0012602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bCs/>
                <w:sz w:val="30"/>
                <w:lang w:val="fr-FR" w:eastAsia="ru-RU"/>
              </w:rPr>
            </w:pPr>
            <w:r w:rsidRPr="00126027">
              <w:rPr>
                <w:rFonts w:ascii="Times New Roman" w:hAnsi="Times New Roman"/>
                <w:bCs/>
                <w:sz w:val="30"/>
                <w:lang w:val="fr-FR" w:eastAsia="ru-RU"/>
              </w:rPr>
              <w:t>du 19 novembre 2013</w:t>
            </w:r>
          </w:p>
        </w:tc>
        <w:tc>
          <w:tcPr>
            <w:tcW w:w="2126" w:type="dxa"/>
          </w:tcPr>
          <w:p w:rsidR="00670617" w:rsidRPr="00126027" w:rsidRDefault="00670617" w:rsidP="0012602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30"/>
                <w:lang w:val="fr-FR" w:eastAsia="ru-RU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 w:eastAsia="ru-RU"/>
              </w:rPr>
              <w:t xml:space="preserve">         n° 84</w:t>
            </w:r>
          </w:p>
        </w:tc>
        <w:tc>
          <w:tcPr>
            <w:tcW w:w="3793" w:type="dxa"/>
          </w:tcPr>
          <w:p w:rsidR="00670617" w:rsidRPr="00126027" w:rsidRDefault="00670617" w:rsidP="0012602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sz w:val="30"/>
                <w:lang w:val="fr-FR" w:eastAsia="ru-RU"/>
              </w:rPr>
            </w:pPr>
            <w:r w:rsidRPr="00126027">
              <w:rPr>
                <w:rFonts w:ascii="Times New Roman" w:hAnsi="Times New Roman"/>
                <w:bCs/>
                <w:sz w:val="30"/>
                <w:lang w:val="fr-FR" w:eastAsia="ru-RU"/>
              </w:rPr>
              <w:t>ville de Moscou</w:t>
            </w:r>
          </w:p>
        </w:tc>
      </w:tr>
    </w:tbl>
    <w:p w:rsidR="00670617" w:rsidRPr="00EB017E" w:rsidRDefault="00670617" w:rsidP="0094078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lang w:val="fr-FR"/>
        </w:rPr>
      </w:pPr>
    </w:p>
    <w:p w:rsidR="00670617" w:rsidRPr="00EB017E" w:rsidRDefault="00670617" w:rsidP="00940784">
      <w:pPr>
        <w:spacing w:after="0" w:line="240" w:lineRule="auto"/>
        <w:jc w:val="center"/>
        <w:rPr>
          <w:rFonts w:ascii="Times New Roman" w:hAnsi="Times New Roman"/>
          <w:b/>
          <w:sz w:val="30"/>
          <w:lang w:val="fr-FR"/>
        </w:rPr>
      </w:pPr>
      <w:r w:rsidRPr="00EB017E">
        <w:rPr>
          <w:rFonts w:ascii="Times New Roman" w:hAnsi="Times New Roman"/>
          <w:b/>
          <w:bCs/>
          <w:sz w:val="30"/>
          <w:lang w:val="fr-FR"/>
        </w:rPr>
        <w:t>portant modification du Règlement sur la procédure unifiée du contrôle vétérinaire effectué</w:t>
      </w:r>
      <w:r w:rsidRPr="00EB017E">
        <w:rPr>
          <w:rFonts w:ascii="Times New Roman" w:hAnsi="Times New Roman"/>
          <w:b/>
          <w:bCs/>
          <w:sz w:val="30"/>
          <w:lang w:val="fr-FR"/>
        </w:rPr>
        <w:br/>
        <w:t xml:space="preserve"> à la frontière douanière de l’Union douanière et sur le territoire douanier de l’Union douanière</w:t>
      </w:r>
    </w:p>
    <w:p w:rsidR="00670617" w:rsidRPr="00EB017E" w:rsidRDefault="00670617" w:rsidP="001C0363">
      <w:pPr>
        <w:spacing w:after="0" w:line="360" w:lineRule="auto"/>
        <w:jc w:val="center"/>
        <w:rPr>
          <w:rFonts w:ascii="Times New Roman" w:hAnsi="Times New Roman"/>
          <w:color w:val="000000"/>
          <w:sz w:val="30"/>
          <w:lang w:val="fr-FR" w:eastAsia="ru-RU"/>
        </w:rPr>
      </w:pPr>
    </w:p>
    <w:p w:rsidR="00670617" w:rsidRPr="00EB017E" w:rsidRDefault="00670617" w:rsidP="001C0363">
      <w:pPr>
        <w:spacing w:after="0" w:line="360" w:lineRule="auto"/>
        <w:ind w:firstLine="697"/>
        <w:jc w:val="both"/>
        <w:rPr>
          <w:rFonts w:ascii="Times New Roman" w:hAnsi="Times New Roman"/>
          <w:sz w:val="30"/>
          <w:lang w:val="fr-FR" w:eastAsia="ru-RU"/>
        </w:rPr>
      </w:pPr>
      <w:r w:rsidRPr="00EB017E">
        <w:rPr>
          <w:rFonts w:ascii="Times New Roman" w:hAnsi="Times New Roman"/>
          <w:color w:val="000000"/>
          <w:sz w:val="30"/>
          <w:lang w:val="fr-FR" w:eastAsia="ru-RU"/>
        </w:rPr>
        <w:t xml:space="preserve">Conformément à l’article 3 de l’accord sur la Commission économique eurasienne du 18 novembre 2011, au règlement de travail de la Commission économique eurasienne, approuvé par décision n° 1 du Conseil économique suprême eurasien du 18 novembre 2011, et conformément à l’article 7 de l’accord de l’Union douanière portant sur les mesures vétérinaires et sanitaires du 11 décembre 2009, </w:t>
      </w:r>
      <w:r w:rsidRPr="00EB017E">
        <w:rPr>
          <w:rFonts w:ascii="Times New Roman" w:hAnsi="Times New Roman"/>
          <w:sz w:val="30"/>
          <w:lang w:val="fr-FR" w:eastAsia="ru-RU"/>
        </w:rPr>
        <w:t xml:space="preserve">le Conseil de la Commission économique eurasienne </w:t>
      </w:r>
      <w:r w:rsidRPr="00EB017E">
        <w:rPr>
          <w:rFonts w:ascii="Times New Roman" w:hAnsi="Times New Roman"/>
          <w:b/>
          <w:bCs/>
          <w:sz w:val="30"/>
          <w:lang w:val="fr-FR" w:eastAsia="ru-RU"/>
        </w:rPr>
        <w:t xml:space="preserve">a décidé </w:t>
      </w:r>
      <w:r w:rsidRPr="00EB017E">
        <w:rPr>
          <w:rFonts w:ascii="Times New Roman" w:hAnsi="Times New Roman"/>
          <w:bCs/>
          <w:sz w:val="30"/>
          <w:lang w:val="fr-FR" w:eastAsia="ru-RU"/>
        </w:rPr>
        <w:t>ce qui suit :</w:t>
      </w:r>
    </w:p>
    <w:p w:rsidR="00670617" w:rsidRPr="00EB017E" w:rsidRDefault="00670617" w:rsidP="00940784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7"/>
        <w:jc w:val="both"/>
        <w:rPr>
          <w:rFonts w:ascii="Times New Roman" w:hAnsi="Times New Roman"/>
          <w:bCs/>
          <w:sz w:val="30"/>
          <w:lang w:val="fr-FR"/>
        </w:rPr>
      </w:pPr>
      <w:r w:rsidRPr="00EB017E">
        <w:rPr>
          <w:rFonts w:ascii="Times New Roman" w:hAnsi="Times New Roman"/>
          <w:sz w:val="30"/>
          <w:lang w:val="fr-FR" w:eastAsia="ru-RU"/>
        </w:rPr>
        <w:t>Le point 3.8 du Règlement sur la procédure unifiée du contrôle vétérinaire effectué à la frontière douanière de l’Union douanière et sur le territoire douanier de l’Union douanière, approuvé par décision n° 317 de la Commission de l’Union douanière du 18 juin 2010, est complété par la disposition suivante : « Les formulaires de ces certificats vétérinaires sont réalisés de manière à réduire au minimum la possibilité de leur falsification (utilisation du papier spécial, des filigranes, présence du numéro typographique et autres moyens de protection). ».</w:t>
      </w:r>
    </w:p>
    <w:p w:rsidR="00670617" w:rsidRPr="00EB017E" w:rsidRDefault="00670617" w:rsidP="00940784">
      <w:pPr>
        <w:widowControl w:val="0"/>
        <w:spacing w:after="0" w:line="360" w:lineRule="auto"/>
        <w:ind w:firstLine="697"/>
        <w:jc w:val="both"/>
        <w:rPr>
          <w:rFonts w:ascii="Times New Roman" w:hAnsi="Times New Roman"/>
          <w:sz w:val="30"/>
          <w:lang w:val="fr-FR" w:eastAsia="ru-RU"/>
        </w:rPr>
      </w:pPr>
      <w:r w:rsidRPr="00EB017E">
        <w:rPr>
          <w:rFonts w:ascii="Times New Roman" w:hAnsi="Times New Roman"/>
          <w:sz w:val="30"/>
          <w:lang w:val="fr-FR" w:eastAsia="ru-RU"/>
        </w:rPr>
        <w:t xml:space="preserve">2. La présente décision entre en vigueur à l’expiration d’un délai de </w:t>
      </w:r>
      <w:r w:rsidRPr="00EB017E">
        <w:rPr>
          <w:rFonts w:ascii="Times New Roman" w:hAnsi="Times New Roman"/>
          <w:sz w:val="30"/>
          <w:lang w:val="fr-FR" w:eastAsia="ru-RU"/>
        </w:rPr>
        <w:br/>
        <w:t>six mois à compter de la date de sa publication officielle.</w:t>
      </w:r>
    </w:p>
    <w:p w:rsidR="00670617" w:rsidRPr="00EB017E" w:rsidRDefault="00670617" w:rsidP="009B00AE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30"/>
          <w:lang w:val="fr-FR"/>
        </w:rPr>
      </w:pPr>
    </w:p>
    <w:p w:rsidR="00670617" w:rsidRPr="00EB017E" w:rsidRDefault="00670617" w:rsidP="009B00AE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30"/>
          <w:lang w:val="fr-FR"/>
        </w:rPr>
      </w:pPr>
    </w:p>
    <w:p w:rsidR="00670617" w:rsidRPr="00EB017E" w:rsidRDefault="00670617" w:rsidP="00E01C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lang w:val="fr-FR"/>
        </w:rPr>
      </w:pPr>
      <w:r w:rsidRPr="00EB017E">
        <w:rPr>
          <w:rFonts w:ascii="Times New Roman" w:hAnsi="Times New Roman"/>
          <w:b/>
          <w:bCs/>
          <w:color w:val="000000"/>
          <w:sz w:val="30"/>
          <w:lang w:val="fr-FR"/>
        </w:rPr>
        <w:t>Membres du Conseil de la Commission économique eurasienne :</w:t>
      </w:r>
    </w:p>
    <w:p w:rsidR="00670617" w:rsidRPr="00EB017E" w:rsidRDefault="00670617" w:rsidP="00C57EF9">
      <w:pPr>
        <w:spacing w:after="0" w:line="240" w:lineRule="auto"/>
        <w:rPr>
          <w:rFonts w:ascii="Times New Roman" w:hAnsi="Times New Roman"/>
          <w:sz w:val="30"/>
          <w:lang w:val="fr-FR"/>
        </w:rPr>
      </w:pPr>
    </w:p>
    <w:tbl>
      <w:tblPr>
        <w:tblW w:w="0" w:type="auto"/>
        <w:tblLook w:val="01E0"/>
      </w:tblPr>
      <w:tblGrid>
        <w:gridCol w:w="3171"/>
        <w:gridCol w:w="3209"/>
        <w:gridCol w:w="3190"/>
      </w:tblGrid>
      <w:tr w:rsidR="00670617" w:rsidRPr="00126027" w:rsidTr="00126027">
        <w:tc>
          <w:tcPr>
            <w:tcW w:w="3235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Pour la République de</w:t>
            </w: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Belarus</w:t>
            </w:r>
          </w:p>
        </w:tc>
        <w:tc>
          <w:tcPr>
            <w:tcW w:w="3272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Pour la République de</w:t>
            </w: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Kazakhstan</w:t>
            </w:r>
          </w:p>
        </w:tc>
        <w:tc>
          <w:tcPr>
            <w:tcW w:w="3248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Pour la Fédération de Russie</w:t>
            </w:r>
          </w:p>
        </w:tc>
      </w:tr>
      <w:tr w:rsidR="00670617" w:rsidRPr="00126027" w:rsidTr="00126027">
        <w:trPr>
          <w:trHeight w:val="645"/>
        </w:trPr>
        <w:tc>
          <w:tcPr>
            <w:tcW w:w="3235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S. Roumas</w:t>
            </w:r>
          </w:p>
        </w:tc>
        <w:tc>
          <w:tcPr>
            <w:tcW w:w="3272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B. Saguintaev</w:t>
            </w:r>
          </w:p>
        </w:tc>
        <w:tc>
          <w:tcPr>
            <w:tcW w:w="3248" w:type="dxa"/>
          </w:tcPr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fr-FR"/>
              </w:rPr>
            </w:pPr>
          </w:p>
          <w:p w:rsidR="00670617" w:rsidRPr="00126027" w:rsidRDefault="00670617" w:rsidP="00126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lang w:val="fr-FR"/>
              </w:rPr>
            </w:pPr>
            <w:r w:rsidRPr="00126027">
              <w:rPr>
                <w:rFonts w:ascii="Times New Roman" w:hAnsi="Times New Roman"/>
                <w:b/>
                <w:bCs/>
                <w:sz w:val="30"/>
                <w:lang w:val="fr-FR"/>
              </w:rPr>
              <w:t>I. Chouvalov</w:t>
            </w:r>
          </w:p>
        </w:tc>
      </w:tr>
    </w:tbl>
    <w:p w:rsidR="00670617" w:rsidRPr="00EB017E" w:rsidRDefault="00670617" w:rsidP="00E01CF0">
      <w:pPr>
        <w:rPr>
          <w:rFonts w:ascii="Times New Roman" w:hAnsi="Times New Roman"/>
          <w:sz w:val="30"/>
          <w:lang w:val="fr-FR"/>
        </w:rPr>
      </w:pPr>
      <w:bookmarkStart w:id="0" w:name="_GoBack"/>
      <w:bookmarkEnd w:id="0"/>
    </w:p>
    <w:sectPr w:rsidR="00670617" w:rsidRPr="00EB017E" w:rsidSect="003D1E70">
      <w:headerReference w:type="default" r:id="rId9"/>
      <w:headerReference w:type="first" r:id="rId10"/>
      <w:pgSz w:w="11906" w:h="16838" w:code="9"/>
      <w:pgMar w:top="1240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17" w:rsidRDefault="00670617" w:rsidP="0060502B">
      <w:pPr>
        <w:spacing w:after="0" w:line="240" w:lineRule="auto"/>
      </w:pPr>
      <w:r>
        <w:separator/>
      </w:r>
    </w:p>
  </w:endnote>
  <w:endnote w:type="continuationSeparator" w:id="0">
    <w:p w:rsidR="00670617" w:rsidRDefault="00670617" w:rsidP="0060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17" w:rsidRDefault="00670617" w:rsidP="0060502B">
      <w:pPr>
        <w:spacing w:after="0" w:line="240" w:lineRule="auto"/>
      </w:pPr>
      <w:r>
        <w:separator/>
      </w:r>
    </w:p>
  </w:footnote>
  <w:footnote w:type="continuationSeparator" w:id="0">
    <w:p w:rsidR="00670617" w:rsidRDefault="00670617" w:rsidP="0060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17" w:rsidRPr="003D1E70" w:rsidRDefault="00670617">
    <w:pPr>
      <w:pStyle w:val="En-tt"/>
      <w:jc w:val="center"/>
      <w:rPr>
        <w:rFonts w:ascii="Times New Roman" w:hAnsi="Times New Roman"/>
        <w:sz w:val="30"/>
      </w:rPr>
    </w:pPr>
    <w:fldSimple w:instr="PAGE   \* MERGEFORMAT">
      <w:r w:rsidRPr="003354F1">
        <w:rPr>
          <w:rFonts w:ascii="Times New Roman" w:hAnsi="Times New Roman"/>
          <w:noProof/>
          <w:sz w:val="30"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17" w:rsidRPr="00AA1FBB" w:rsidRDefault="00670617">
    <w:pPr>
      <w:pStyle w:val="En-tt"/>
      <w:jc w:val="center"/>
      <w:rPr>
        <w:rFonts w:ascii="Times New Roman" w:hAnsi="Times New Roman"/>
        <w:sz w:val="28"/>
      </w:rPr>
    </w:pPr>
  </w:p>
  <w:p w:rsidR="00670617" w:rsidRDefault="00670617">
    <w:pPr>
      <w:pStyle w:val="En-t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7AB6"/>
    <w:multiLevelType w:val="hybridMultilevel"/>
    <w:tmpl w:val="155CADB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8BA"/>
    <w:rsid w:val="00022670"/>
    <w:rsid w:val="000B478A"/>
    <w:rsid w:val="00126027"/>
    <w:rsid w:val="001278C3"/>
    <w:rsid w:val="001C0363"/>
    <w:rsid w:val="001E376A"/>
    <w:rsid w:val="003354F1"/>
    <w:rsid w:val="003D1E70"/>
    <w:rsid w:val="00481FF4"/>
    <w:rsid w:val="00561B8F"/>
    <w:rsid w:val="0060502B"/>
    <w:rsid w:val="00670617"/>
    <w:rsid w:val="00716CD5"/>
    <w:rsid w:val="008231E2"/>
    <w:rsid w:val="008348BA"/>
    <w:rsid w:val="00854B00"/>
    <w:rsid w:val="00865874"/>
    <w:rsid w:val="008D220C"/>
    <w:rsid w:val="00940784"/>
    <w:rsid w:val="00992462"/>
    <w:rsid w:val="009B00AE"/>
    <w:rsid w:val="00A40B6B"/>
    <w:rsid w:val="00AA1FBB"/>
    <w:rsid w:val="00B73B40"/>
    <w:rsid w:val="00BD4A42"/>
    <w:rsid w:val="00C57EF9"/>
    <w:rsid w:val="00D80819"/>
    <w:rsid w:val="00D90877"/>
    <w:rsid w:val="00E01CF0"/>
    <w:rsid w:val="00E82CEC"/>
    <w:rsid w:val="00EB017E"/>
    <w:rsid w:val="00F7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E2"/>
    <w:pPr>
      <w:spacing w:after="200" w:line="276" w:lineRule="auto"/>
    </w:pPr>
    <w:rPr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31E2"/>
    <w:pPr>
      <w:keepNext/>
      <w:spacing w:before="240" w:after="240" w:line="240" w:lineRule="auto"/>
      <w:jc w:val="center"/>
      <w:outlineLvl w:val="3"/>
    </w:pPr>
    <w:rPr>
      <w:rFonts w:ascii="Times New Roman" w:hAnsi="Times New Roman"/>
      <w:bCs/>
      <w:i/>
      <w:sz w:val="28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231E2"/>
    <w:rPr>
      <w:rFonts w:ascii="Times New Roman" w:hAnsi="Times New Roman"/>
      <w:i/>
      <w:snapToGrid w:val="0"/>
      <w:sz w:val="28"/>
    </w:rPr>
  </w:style>
  <w:style w:type="table" w:customStyle="1" w:styleId="TableauNorm">
    <w:name w:val="Tableau Norm"/>
    <w:uiPriority w:val="99"/>
    <w:semiHidden/>
    <w:rsid w:val="008231E2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82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231E2"/>
    <w:rPr>
      <w:rFonts w:ascii="Tahoma" w:hAnsi="Tahoma"/>
      <w:sz w:val="16"/>
    </w:rPr>
  </w:style>
  <w:style w:type="paragraph" w:customStyle="1" w:styleId="En-tt">
    <w:name w:val="En-têt"/>
    <w:basedOn w:val="Normal"/>
    <w:uiPriority w:val="99"/>
    <w:rsid w:val="0082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rsid w:val="008231E2"/>
  </w:style>
  <w:style w:type="paragraph" w:customStyle="1" w:styleId="Piedd">
    <w:name w:val="Pied d"/>
    <w:basedOn w:val="Normal"/>
    <w:uiPriority w:val="99"/>
    <w:rsid w:val="0082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rsid w:val="008231E2"/>
  </w:style>
  <w:style w:type="paragraph" w:customStyle="1" w:styleId="a">
    <w:name w:val="АСтиль ЕЭК"/>
    <w:basedOn w:val="Normal"/>
    <w:uiPriority w:val="99"/>
    <w:rsid w:val="008231E2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val="fr-FR" w:eastAsia="fr-FR"/>
    </w:rPr>
  </w:style>
  <w:style w:type="character" w:customStyle="1" w:styleId="a0">
    <w:name w:val="АСтиль ЕЭК Знак"/>
    <w:uiPriority w:val="99"/>
    <w:rsid w:val="008231E2"/>
    <w:rPr>
      <w:rFonts w:ascii="Times New Roman" w:hAnsi="Times New Roman"/>
      <w:snapToGrid w:val="0"/>
      <w:color w:val="000000"/>
      <w:sz w:val="28"/>
    </w:rPr>
  </w:style>
  <w:style w:type="paragraph" w:customStyle="1" w:styleId="a1">
    <w:name w:val="Пример оформления"/>
    <w:basedOn w:val="Normal"/>
    <w:uiPriority w:val="99"/>
    <w:rsid w:val="008231E2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a2">
    <w:name w:val="Синий"/>
    <w:basedOn w:val="Normal"/>
    <w:uiPriority w:val="99"/>
    <w:rsid w:val="008231E2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olor w:val="0619A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8231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31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254</Words>
  <Characters>1400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Мишачёва Марина Сергеевна</dc:creator>
  <cp:keywords/>
  <dc:description/>
  <cp:lastModifiedBy>marielle.pronesti</cp:lastModifiedBy>
  <cp:revision>2</cp:revision>
  <dcterms:created xsi:type="dcterms:W3CDTF">2014-07-04T14:33:00Z</dcterms:created>
  <dcterms:modified xsi:type="dcterms:W3CDTF">2014-07-04T14:33:00Z</dcterms:modified>
</cp:coreProperties>
</file>